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8D4088" w:rsidRPr="00311153" w:rsidTr="003663D7">
        <w:tc>
          <w:tcPr>
            <w:tcW w:w="4643" w:type="dxa"/>
            <w:gridSpan w:val="2"/>
          </w:tcPr>
          <w:p w:rsidR="008D4088" w:rsidRPr="00311153" w:rsidRDefault="008D4088" w:rsidP="003663D7">
            <w:pPr>
              <w:pStyle w:val="Header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16119E28" wp14:editId="3CED1982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088" w:rsidRPr="00311153" w:rsidRDefault="008D4088" w:rsidP="003663D7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8D4088" w:rsidRPr="00311153" w:rsidRDefault="008D4088" w:rsidP="003663D7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8D4088" w:rsidRPr="00311153" w:rsidRDefault="008D4088" w:rsidP="003663D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8D4088" w:rsidRPr="00311153" w:rsidTr="003663D7">
        <w:tc>
          <w:tcPr>
            <w:tcW w:w="1242" w:type="dxa"/>
            <w:vAlign w:val="bottom"/>
          </w:tcPr>
          <w:p w:rsidR="008D4088" w:rsidRPr="00B7353D" w:rsidRDefault="008D4088" w:rsidP="003663D7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D4088" w:rsidRPr="00311153" w:rsidRDefault="008D4088" w:rsidP="003663D7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8D4088" w:rsidRPr="00311153" w:rsidRDefault="008D4088" w:rsidP="003663D7">
            <w:pPr>
              <w:rPr>
                <w:sz w:val="22"/>
                <w:szCs w:val="22"/>
              </w:rPr>
            </w:pPr>
          </w:p>
        </w:tc>
      </w:tr>
      <w:tr w:rsidR="008D4088" w:rsidRPr="00311153" w:rsidTr="003663D7">
        <w:tc>
          <w:tcPr>
            <w:tcW w:w="1242" w:type="dxa"/>
            <w:vAlign w:val="bottom"/>
          </w:tcPr>
          <w:p w:rsidR="008D4088" w:rsidRPr="00B7353D" w:rsidRDefault="008D4088" w:rsidP="003663D7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D4088" w:rsidRPr="00311153" w:rsidRDefault="008D4088" w:rsidP="003663D7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8D4088" w:rsidRPr="00311153" w:rsidRDefault="008D4088" w:rsidP="003663D7">
            <w:pPr>
              <w:jc w:val="center"/>
              <w:rPr>
                <w:sz w:val="22"/>
                <w:szCs w:val="22"/>
              </w:rPr>
            </w:pPr>
          </w:p>
        </w:tc>
      </w:tr>
      <w:tr w:rsidR="008D4088" w:rsidRPr="00311153" w:rsidTr="003663D7">
        <w:tc>
          <w:tcPr>
            <w:tcW w:w="4643" w:type="dxa"/>
            <w:gridSpan w:val="2"/>
            <w:vAlign w:val="bottom"/>
          </w:tcPr>
          <w:p w:rsidR="008D4088" w:rsidRPr="00B7353D" w:rsidRDefault="008D4088" w:rsidP="003663D7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8D4088" w:rsidRPr="00311153" w:rsidRDefault="008D4088" w:rsidP="003663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4088" w:rsidRDefault="008D4088" w:rsidP="008D4088">
      <w:pPr>
        <w:jc w:val="center"/>
        <w:rPr>
          <w:b/>
          <w:sz w:val="52"/>
          <w:szCs w:val="52"/>
          <w:lang w:val="hr-HR"/>
        </w:rPr>
      </w:pPr>
    </w:p>
    <w:p w:rsidR="008D4088" w:rsidRDefault="008D4088" w:rsidP="008D4088">
      <w:pPr>
        <w:jc w:val="center"/>
        <w:rPr>
          <w:b/>
          <w:sz w:val="52"/>
          <w:szCs w:val="52"/>
          <w:lang w:val="hr-HR"/>
        </w:rPr>
      </w:pPr>
    </w:p>
    <w:p w:rsidR="008D4088" w:rsidRDefault="008D4088" w:rsidP="008D4088">
      <w:pPr>
        <w:jc w:val="center"/>
        <w:rPr>
          <w:b/>
          <w:sz w:val="52"/>
          <w:szCs w:val="52"/>
          <w:lang w:val="hr-HR"/>
        </w:rPr>
      </w:pPr>
    </w:p>
    <w:p w:rsidR="008D4088" w:rsidRDefault="008D4088" w:rsidP="008D4088">
      <w:pPr>
        <w:jc w:val="center"/>
        <w:rPr>
          <w:b/>
          <w:sz w:val="52"/>
          <w:szCs w:val="52"/>
          <w:lang w:val="hr-HR"/>
        </w:rPr>
      </w:pPr>
    </w:p>
    <w:p w:rsidR="008D4088" w:rsidRDefault="008D4088" w:rsidP="008D4088">
      <w:pPr>
        <w:jc w:val="center"/>
        <w:rPr>
          <w:b/>
          <w:sz w:val="52"/>
          <w:szCs w:val="52"/>
          <w:lang w:val="hr-HR"/>
        </w:rPr>
      </w:pPr>
    </w:p>
    <w:p w:rsidR="008D4088" w:rsidRPr="006F7C7F" w:rsidRDefault="008D4088" w:rsidP="008D4088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8D4088" w:rsidRPr="006F7C7F" w:rsidRDefault="008D4088" w:rsidP="008D4088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8D4088" w:rsidRPr="006F7C7F" w:rsidRDefault="008D4088" w:rsidP="008D4088">
      <w:pPr>
        <w:jc w:val="center"/>
        <w:rPr>
          <w:b/>
          <w:sz w:val="32"/>
          <w:szCs w:val="32"/>
          <w:lang w:val="hr-HR"/>
        </w:rPr>
      </w:pPr>
    </w:p>
    <w:p w:rsidR="008D4088" w:rsidRPr="006F7C7F" w:rsidRDefault="008D4088" w:rsidP="008D4088">
      <w:pPr>
        <w:jc w:val="center"/>
        <w:rPr>
          <w:lang w:val="hr-HR"/>
        </w:rPr>
      </w:pPr>
    </w:p>
    <w:p w:rsidR="008D4088" w:rsidRPr="006F7C7F" w:rsidRDefault="008D4088" w:rsidP="008D4088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8D4088" w:rsidRPr="006F7C7F" w:rsidRDefault="008D4088" w:rsidP="008D4088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 xml:space="preserve">132 </w:t>
      </w:r>
      <w:r w:rsidRPr="006F7C7F">
        <w:rPr>
          <w:lang w:val="hr-HR"/>
        </w:rPr>
        <w:t xml:space="preserve">od </w:t>
      </w:r>
      <w:r>
        <w:rPr>
          <w:lang w:val="hr-HR"/>
        </w:rPr>
        <w:t>29</w:t>
      </w:r>
      <w:r w:rsidRPr="006F7C7F">
        <w:rPr>
          <w:lang w:val="hr-HR"/>
        </w:rPr>
        <w:t xml:space="preserve">. </w:t>
      </w:r>
      <w:r>
        <w:rPr>
          <w:lang w:val="hr-HR"/>
        </w:rPr>
        <w:t>prosinca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slijedeća radna mjesta</w:t>
      </w:r>
      <w:r w:rsidRPr="006F7C7F">
        <w:rPr>
          <w:lang w:val="hr-HR"/>
        </w:rPr>
        <w:t>:</w:t>
      </w:r>
    </w:p>
    <w:p w:rsidR="008D4088" w:rsidRDefault="008D4088" w:rsidP="008D4088">
      <w:pPr>
        <w:rPr>
          <w:lang w:val="hr-HR"/>
        </w:rPr>
      </w:pPr>
    </w:p>
    <w:p w:rsidR="008D4088" w:rsidRDefault="008D4088" w:rsidP="008D4088">
      <w:pPr>
        <w:rPr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pStyle w:val="ListParagraph"/>
        <w:ind w:left="1080"/>
        <w:rPr>
          <w:b/>
        </w:rPr>
      </w:pPr>
    </w:p>
    <w:p w:rsidR="008D4088" w:rsidRPr="00F57019" w:rsidRDefault="008D4088" w:rsidP="008D4088">
      <w:pPr>
        <w:rPr>
          <w:b/>
        </w:rPr>
      </w:pPr>
      <w:r w:rsidRPr="008D4088">
        <w:rPr>
          <w:b/>
        </w:rPr>
        <w:lastRenderedPageBreak/>
        <w:t xml:space="preserve">UPRAVA ZRAČNOG PROMETA, ELEKTRONIČKIH </w:t>
      </w:r>
      <w:proofErr w:type="gramStart"/>
      <w:r w:rsidRPr="008D4088">
        <w:rPr>
          <w:b/>
        </w:rPr>
        <w:t xml:space="preserve">KOMUNIKACIJA </w:t>
      </w:r>
      <w:r>
        <w:rPr>
          <w:b/>
        </w:rPr>
        <w:t xml:space="preserve"> I</w:t>
      </w:r>
      <w:proofErr w:type="gramEnd"/>
      <w:r>
        <w:rPr>
          <w:b/>
        </w:rPr>
        <w:t xml:space="preserve"> </w:t>
      </w:r>
      <w:r w:rsidRPr="00F57019">
        <w:rPr>
          <w:b/>
        </w:rPr>
        <w:t>POŠTE</w:t>
      </w:r>
    </w:p>
    <w:p w:rsidR="008D4088" w:rsidRPr="00F57019" w:rsidRDefault="008D4088" w:rsidP="008D4088">
      <w:pPr>
        <w:rPr>
          <w:b/>
        </w:rPr>
      </w:pPr>
    </w:p>
    <w:p w:rsidR="008D4088" w:rsidRDefault="008D4088" w:rsidP="008D4088"/>
    <w:p w:rsidR="008D4088" w:rsidRPr="00F57019" w:rsidRDefault="008D4088" w:rsidP="008D4088">
      <w:proofErr w:type="spellStart"/>
      <w:r w:rsidRPr="00F57019">
        <w:t>Sektor</w:t>
      </w:r>
      <w:proofErr w:type="spellEnd"/>
      <w:r w:rsidRPr="00F57019">
        <w:t xml:space="preserve"> </w:t>
      </w:r>
      <w:proofErr w:type="spellStart"/>
      <w:r w:rsidRPr="00F57019">
        <w:t>zračnog</w:t>
      </w:r>
      <w:proofErr w:type="spellEnd"/>
      <w:r w:rsidRPr="00F57019">
        <w:t xml:space="preserve"> </w:t>
      </w:r>
      <w:proofErr w:type="spellStart"/>
      <w:r w:rsidRPr="00F57019">
        <w:t>prometa</w:t>
      </w:r>
      <w:proofErr w:type="spellEnd"/>
    </w:p>
    <w:p w:rsidR="008D4088" w:rsidRPr="00F57019" w:rsidRDefault="008D4088" w:rsidP="008D4088">
      <w:proofErr w:type="spellStart"/>
      <w:r w:rsidRPr="00F57019">
        <w:t>Služba</w:t>
      </w:r>
      <w:proofErr w:type="spellEnd"/>
      <w:r w:rsidRPr="00F57019">
        <w:t xml:space="preserve"> </w:t>
      </w:r>
      <w:proofErr w:type="spellStart"/>
      <w:r w:rsidRPr="00F57019">
        <w:t>pravnih</w:t>
      </w:r>
      <w:proofErr w:type="spellEnd"/>
      <w:r w:rsidRPr="00F57019">
        <w:t xml:space="preserve"> </w:t>
      </w:r>
      <w:proofErr w:type="spellStart"/>
      <w:r w:rsidRPr="00F57019">
        <w:t>i</w:t>
      </w:r>
      <w:proofErr w:type="spellEnd"/>
      <w:r w:rsidRPr="00F57019">
        <w:t xml:space="preserve"> </w:t>
      </w:r>
      <w:proofErr w:type="spellStart"/>
      <w:r w:rsidRPr="00F57019">
        <w:t>gospodarskih</w:t>
      </w:r>
      <w:proofErr w:type="spellEnd"/>
      <w:r w:rsidRPr="00F57019">
        <w:t xml:space="preserve"> </w:t>
      </w:r>
      <w:proofErr w:type="spellStart"/>
      <w:r w:rsidRPr="00F57019">
        <w:t>poslova</w:t>
      </w:r>
      <w:proofErr w:type="spellEnd"/>
    </w:p>
    <w:p w:rsidR="008D4088" w:rsidRPr="00F57019" w:rsidRDefault="008D4088" w:rsidP="008D4088">
      <w:proofErr w:type="spellStart"/>
      <w:r w:rsidRPr="00F57019">
        <w:t>Odjel</w:t>
      </w:r>
      <w:proofErr w:type="spellEnd"/>
      <w:r w:rsidRPr="00F57019">
        <w:t xml:space="preserve"> </w:t>
      </w:r>
      <w:proofErr w:type="spellStart"/>
      <w:r w:rsidRPr="00F57019">
        <w:t>pravnih</w:t>
      </w:r>
      <w:proofErr w:type="spellEnd"/>
      <w:r w:rsidRPr="00F57019">
        <w:t xml:space="preserve"> </w:t>
      </w:r>
      <w:proofErr w:type="spellStart"/>
      <w:r w:rsidRPr="00F57019">
        <w:t>i</w:t>
      </w:r>
      <w:proofErr w:type="spellEnd"/>
      <w:r w:rsidRPr="00F57019">
        <w:t xml:space="preserve"> </w:t>
      </w:r>
      <w:proofErr w:type="spellStart"/>
      <w:r w:rsidRPr="00F57019">
        <w:t>prekršajnih</w:t>
      </w:r>
      <w:proofErr w:type="spellEnd"/>
      <w:r w:rsidRPr="00F57019">
        <w:t xml:space="preserve"> </w:t>
      </w:r>
      <w:proofErr w:type="spellStart"/>
      <w:r w:rsidRPr="00F57019">
        <w:t>poslova</w:t>
      </w:r>
      <w:proofErr w:type="spellEnd"/>
    </w:p>
    <w:p w:rsidR="008D4088" w:rsidRPr="00F57019" w:rsidRDefault="008D4088" w:rsidP="008D4088"/>
    <w:p w:rsidR="008D4088" w:rsidRPr="00BB1C20" w:rsidRDefault="008D4088" w:rsidP="008D4088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BB1C20">
        <w:rPr>
          <w:b/>
        </w:rPr>
        <w:t>upravni</w:t>
      </w:r>
      <w:proofErr w:type="spellEnd"/>
      <w:r w:rsidRPr="00BB1C20">
        <w:rPr>
          <w:b/>
        </w:rPr>
        <w:t xml:space="preserve"> </w:t>
      </w:r>
      <w:proofErr w:type="spellStart"/>
      <w:r w:rsidRPr="00BB1C20">
        <w:rPr>
          <w:b/>
        </w:rPr>
        <w:t>savjetnik</w:t>
      </w:r>
      <w:proofErr w:type="spellEnd"/>
      <w:r w:rsidRPr="00BB1C20">
        <w:rPr>
          <w:b/>
        </w:rPr>
        <w:t xml:space="preserve"> – 1 </w:t>
      </w:r>
      <w:proofErr w:type="spellStart"/>
      <w:r w:rsidRPr="00BB1C20">
        <w:rPr>
          <w:b/>
        </w:rPr>
        <w:t>izvršitelj</w:t>
      </w:r>
      <w:proofErr w:type="spellEnd"/>
    </w:p>
    <w:p w:rsidR="008D4088" w:rsidRPr="00BB1C20" w:rsidRDefault="008D4088" w:rsidP="008D4088">
      <w:pPr>
        <w:rPr>
          <w:b/>
        </w:rPr>
      </w:pPr>
    </w:p>
    <w:p w:rsidR="008D4088" w:rsidRPr="00F57019" w:rsidRDefault="008D4088" w:rsidP="008D4088">
      <w:proofErr w:type="spellStart"/>
      <w:r w:rsidRPr="00F57019">
        <w:t>Odjel</w:t>
      </w:r>
      <w:proofErr w:type="spellEnd"/>
      <w:r w:rsidRPr="00F57019">
        <w:t xml:space="preserve"> </w:t>
      </w:r>
      <w:proofErr w:type="spellStart"/>
      <w:r w:rsidRPr="00F57019">
        <w:t>gospodarskih</w:t>
      </w:r>
      <w:proofErr w:type="spellEnd"/>
      <w:r w:rsidRPr="00F57019">
        <w:t xml:space="preserve"> </w:t>
      </w:r>
      <w:proofErr w:type="spellStart"/>
      <w:r w:rsidRPr="00F57019">
        <w:t>poslova</w:t>
      </w:r>
      <w:proofErr w:type="spellEnd"/>
    </w:p>
    <w:p w:rsidR="008D4088" w:rsidRPr="00F57019" w:rsidRDefault="008D4088" w:rsidP="008D4088"/>
    <w:p w:rsidR="008D4088" w:rsidRPr="00BB1C20" w:rsidRDefault="008D4088" w:rsidP="008D4088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BB1C20">
        <w:rPr>
          <w:b/>
        </w:rPr>
        <w:t>stručni</w:t>
      </w:r>
      <w:proofErr w:type="spellEnd"/>
      <w:r w:rsidRPr="00BB1C20">
        <w:rPr>
          <w:b/>
        </w:rPr>
        <w:t xml:space="preserve"> </w:t>
      </w:r>
      <w:proofErr w:type="spellStart"/>
      <w:r w:rsidRPr="00BB1C20">
        <w:rPr>
          <w:b/>
        </w:rPr>
        <w:t>suradnik</w:t>
      </w:r>
      <w:proofErr w:type="spellEnd"/>
      <w:r w:rsidRPr="00BB1C20">
        <w:rPr>
          <w:b/>
        </w:rPr>
        <w:t xml:space="preserve"> – 1 </w:t>
      </w:r>
      <w:proofErr w:type="spellStart"/>
      <w:r w:rsidRPr="00BB1C20">
        <w:rPr>
          <w:b/>
        </w:rPr>
        <w:t>izvršitelj</w:t>
      </w:r>
      <w:proofErr w:type="spellEnd"/>
    </w:p>
    <w:p w:rsidR="008D4088" w:rsidRPr="00F57019" w:rsidRDefault="008D4088" w:rsidP="008D4088"/>
    <w:p w:rsidR="008D4088" w:rsidRPr="00F57019" w:rsidRDefault="008D4088" w:rsidP="008D4088">
      <w:proofErr w:type="spellStart"/>
      <w:r w:rsidRPr="00F57019">
        <w:t>Odjel</w:t>
      </w:r>
      <w:proofErr w:type="spellEnd"/>
      <w:r w:rsidRPr="00F57019">
        <w:t xml:space="preserve"> </w:t>
      </w:r>
      <w:proofErr w:type="spellStart"/>
      <w:r w:rsidRPr="00F57019">
        <w:t>za</w:t>
      </w:r>
      <w:proofErr w:type="spellEnd"/>
      <w:r w:rsidRPr="00F57019">
        <w:t xml:space="preserve"> </w:t>
      </w:r>
      <w:proofErr w:type="spellStart"/>
      <w:r w:rsidRPr="00F57019">
        <w:t>praćenje</w:t>
      </w:r>
      <w:proofErr w:type="spellEnd"/>
      <w:r w:rsidRPr="00F57019">
        <w:t xml:space="preserve"> </w:t>
      </w:r>
      <w:proofErr w:type="spellStart"/>
      <w:r w:rsidRPr="00F57019">
        <w:t>i</w:t>
      </w:r>
      <w:proofErr w:type="spellEnd"/>
      <w:r w:rsidRPr="00F57019">
        <w:t xml:space="preserve"> </w:t>
      </w:r>
      <w:proofErr w:type="spellStart"/>
      <w:r w:rsidRPr="00F57019">
        <w:t>provedbu</w:t>
      </w:r>
      <w:proofErr w:type="spellEnd"/>
      <w:r w:rsidRPr="00F57019">
        <w:t xml:space="preserve"> </w:t>
      </w:r>
      <w:proofErr w:type="spellStart"/>
      <w:r w:rsidRPr="00F57019">
        <w:t>strateških</w:t>
      </w:r>
      <w:proofErr w:type="spellEnd"/>
      <w:r w:rsidRPr="00F57019">
        <w:t xml:space="preserve"> </w:t>
      </w:r>
      <w:proofErr w:type="spellStart"/>
      <w:r w:rsidRPr="00F57019">
        <w:t>projekata</w:t>
      </w:r>
      <w:proofErr w:type="spellEnd"/>
    </w:p>
    <w:p w:rsidR="008D4088" w:rsidRPr="00F57019" w:rsidRDefault="008D4088" w:rsidP="008D4088"/>
    <w:p w:rsidR="008D4088" w:rsidRPr="00BB1C20" w:rsidRDefault="008D4088" w:rsidP="008D4088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BB1C20">
        <w:rPr>
          <w:b/>
        </w:rPr>
        <w:t>viši</w:t>
      </w:r>
      <w:proofErr w:type="spellEnd"/>
      <w:r w:rsidRPr="00BB1C20">
        <w:rPr>
          <w:b/>
        </w:rPr>
        <w:t xml:space="preserve"> </w:t>
      </w:r>
      <w:proofErr w:type="spellStart"/>
      <w:r w:rsidRPr="00BB1C20">
        <w:rPr>
          <w:b/>
        </w:rPr>
        <w:t>stručni</w:t>
      </w:r>
      <w:proofErr w:type="spellEnd"/>
      <w:r w:rsidRPr="00BB1C20">
        <w:rPr>
          <w:b/>
        </w:rPr>
        <w:t xml:space="preserve"> </w:t>
      </w:r>
      <w:proofErr w:type="spellStart"/>
      <w:r w:rsidRPr="00BB1C20">
        <w:rPr>
          <w:b/>
        </w:rPr>
        <w:t>savjetnik</w:t>
      </w:r>
      <w:proofErr w:type="spellEnd"/>
      <w:r w:rsidRPr="00BB1C20">
        <w:rPr>
          <w:b/>
        </w:rPr>
        <w:t xml:space="preserve"> – 1 </w:t>
      </w:r>
      <w:proofErr w:type="spellStart"/>
      <w:r w:rsidRPr="00BB1C20">
        <w:rPr>
          <w:b/>
        </w:rPr>
        <w:t>izvršitelj</w:t>
      </w:r>
      <w:proofErr w:type="spellEnd"/>
      <w:r w:rsidRPr="00BB1C20">
        <w:rPr>
          <w:b/>
        </w:rPr>
        <w:t xml:space="preserve"> </w:t>
      </w:r>
    </w:p>
    <w:p w:rsidR="008D4088" w:rsidRPr="00BB1C20" w:rsidRDefault="008D4088" w:rsidP="00BB1C20">
      <w:pPr>
        <w:ind w:firstLine="708"/>
        <w:rPr>
          <w:b/>
        </w:rPr>
      </w:pPr>
    </w:p>
    <w:p w:rsidR="008D4088" w:rsidRPr="00BB1C20" w:rsidRDefault="008D4088" w:rsidP="008D4088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BB1C20">
        <w:rPr>
          <w:b/>
        </w:rPr>
        <w:t>stručni</w:t>
      </w:r>
      <w:proofErr w:type="spellEnd"/>
      <w:r w:rsidRPr="00BB1C20">
        <w:rPr>
          <w:b/>
        </w:rPr>
        <w:t xml:space="preserve"> </w:t>
      </w:r>
      <w:proofErr w:type="spellStart"/>
      <w:r w:rsidRPr="00BB1C20">
        <w:rPr>
          <w:b/>
        </w:rPr>
        <w:t>suradnik</w:t>
      </w:r>
      <w:proofErr w:type="spellEnd"/>
      <w:r w:rsidRPr="00BB1C20">
        <w:rPr>
          <w:b/>
        </w:rPr>
        <w:t xml:space="preserve"> – 1 </w:t>
      </w:r>
      <w:proofErr w:type="spellStart"/>
      <w:r w:rsidRPr="00BB1C20">
        <w:rPr>
          <w:b/>
        </w:rPr>
        <w:t>izvršitelj</w:t>
      </w:r>
      <w:proofErr w:type="spellEnd"/>
      <w:r w:rsidRPr="00BB1C20">
        <w:rPr>
          <w:b/>
        </w:rPr>
        <w:t xml:space="preserve"> </w:t>
      </w:r>
    </w:p>
    <w:p w:rsidR="008D4088" w:rsidRPr="00BB1C20" w:rsidRDefault="008D4088" w:rsidP="008D4088">
      <w:pPr>
        <w:rPr>
          <w:b/>
        </w:rPr>
      </w:pPr>
    </w:p>
    <w:p w:rsidR="008D4088" w:rsidRPr="00BB1C20" w:rsidRDefault="008D4088" w:rsidP="008D4088">
      <w:pPr>
        <w:rPr>
          <w:b/>
        </w:rPr>
      </w:pPr>
    </w:p>
    <w:p w:rsidR="008D4088" w:rsidRDefault="008D4088" w:rsidP="008D4088"/>
    <w:p w:rsidR="008D4088" w:rsidRPr="00F57019" w:rsidRDefault="008D4088" w:rsidP="008D4088">
      <w:proofErr w:type="spellStart"/>
      <w:r w:rsidRPr="00F57019">
        <w:t>Sektor</w:t>
      </w:r>
      <w:proofErr w:type="spellEnd"/>
      <w:r w:rsidRPr="00F57019">
        <w:t xml:space="preserve"> </w:t>
      </w:r>
      <w:proofErr w:type="spellStart"/>
      <w:r w:rsidRPr="00F57019">
        <w:t>elektroničkih</w:t>
      </w:r>
      <w:proofErr w:type="spellEnd"/>
      <w:r w:rsidRPr="00F57019">
        <w:t xml:space="preserve"> </w:t>
      </w:r>
      <w:proofErr w:type="spellStart"/>
      <w:r w:rsidRPr="00F57019">
        <w:t>komunikacija</w:t>
      </w:r>
      <w:proofErr w:type="spellEnd"/>
      <w:r w:rsidRPr="00F57019">
        <w:t xml:space="preserve"> </w:t>
      </w:r>
      <w:proofErr w:type="spellStart"/>
      <w:r w:rsidRPr="00F57019">
        <w:t>i</w:t>
      </w:r>
      <w:proofErr w:type="spellEnd"/>
      <w:r w:rsidRPr="00F57019">
        <w:t xml:space="preserve"> </w:t>
      </w:r>
      <w:proofErr w:type="spellStart"/>
      <w:r w:rsidRPr="00F57019">
        <w:t>pošte</w:t>
      </w:r>
      <w:proofErr w:type="spellEnd"/>
    </w:p>
    <w:p w:rsidR="008D4088" w:rsidRPr="00F57019" w:rsidRDefault="008D4088" w:rsidP="008D4088">
      <w:proofErr w:type="spellStart"/>
      <w:r w:rsidRPr="00F57019">
        <w:t>Služba</w:t>
      </w:r>
      <w:proofErr w:type="spellEnd"/>
      <w:r w:rsidRPr="00F57019">
        <w:t xml:space="preserve"> </w:t>
      </w:r>
      <w:proofErr w:type="spellStart"/>
      <w:r w:rsidRPr="00F57019">
        <w:t>elektroničkih</w:t>
      </w:r>
      <w:proofErr w:type="spellEnd"/>
      <w:r w:rsidRPr="00F57019">
        <w:t xml:space="preserve"> </w:t>
      </w:r>
      <w:proofErr w:type="spellStart"/>
      <w:r w:rsidRPr="00F57019">
        <w:t>komunikacija</w:t>
      </w:r>
      <w:proofErr w:type="spellEnd"/>
    </w:p>
    <w:p w:rsidR="008D4088" w:rsidRPr="00F57019" w:rsidRDefault="008D4088" w:rsidP="008D4088">
      <w:proofErr w:type="spellStart"/>
      <w:r w:rsidRPr="00F57019">
        <w:t>Odjel</w:t>
      </w:r>
      <w:proofErr w:type="spellEnd"/>
      <w:r w:rsidRPr="00F57019">
        <w:t xml:space="preserve"> </w:t>
      </w:r>
      <w:proofErr w:type="spellStart"/>
      <w:r w:rsidRPr="00F57019">
        <w:t>pravnih</w:t>
      </w:r>
      <w:proofErr w:type="spellEnd"/>
      <w:r w:rsidRPr="00F57019">
        <w:t xml:space="preserve"> </w:t>
      </w:r>
      <w:proofErr w:type="spellStart"/>
      <w:r w:rsidRPr="00F57019">
        <w:t>i</w:t>
      </w:r>
      <w:proofErr w:type="spellEnd"/>
      <w:r w:rsidRPr="00F57019">
        <w:t xml:space="preserve"> </w:t>
      </w:r>
      <w:proofErr w:type="spellStart"/>
      <w:r w:rsidRPr="00F57019">
        <w:t>međunarodnih</w:t>
      </w:r>
      <w:proofErr w:type="spellEnd"/>
      <w:r w:rsidRPr="00F57019">
        <w:t xml:space="preserve"> </w:t>
      </w:r>
      <w:proofErr w:type="spellStart"/>
      <w:r w:rsidRPr="00F57019">
        <w:t>poslova</w:t>
      </w:r>
      <w:proofErr w:type="spellEnd"/>
    </w:p>
    <w:p w:rsidR="008D4088" w:rsidRPr="00F57019" w:rsidRDefault="008D4088" w:rsidP="008D4088"/>
    <w:p w:rsidR="008D4088" w:rsidRPr="00BB1C20" w:rsidRDefault="008D4088" w:rsidP="008D4088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BB1C20">
        <w:rPr>
          <w:b/>
        </w:rPr>
        <w:t>voditelj</w:t>
      </w:r>
      <w:proofErr w:type="spellEnd"/>
      <w:r w:rsidRPr="00BB1C20">
        <w:rPr>
          <w:b/>
        </w:rPr>
        <w:t xml:space="preserve"> </w:t>
      </w:r>
      <w:proofErr w:type="spellStart"/>
      <w:r w:rsidRPr="00BB1C20">
        <w:rPr>
          <w:b/>
        </w:rPr>
        <w:t>odjela</w:t>
      </w:r>
      <w:proofErr w:type="spellEnd"/>
      <w:r w:rsidRPr="00BB1C20">
        <w:rPr>
          <w:b/>
        </w:rPr>
        <w:t xml:space="preserve"> – 1 </w:t>
      </w:r>
      <w:proofErr w:type="spellStart"/>
      <w:r w:rsidRPr="00BB1C20">
        <w:rPr>
          <w:b/>
        </w:rPr>
        <w:t>izvršitelj</w:t>
      </w:r>
      <w:proofErr w:type="spellEnd"/>
    </w:p>
    <w:p w:rsidR="008D4088" w:rsidRPr="00BB1C20" w:rsidRDefault="008D4088" w:rsidP="008D4088">
      <w:pPr>
        <w:rPr>
          <w:b/>
        </w:rPr>
      </w:pPr>
    </w:p>
    <w:p w:rsidR="008D4088" w:rsidRPr="00BB1C20" w:rsidRDefault="008D4088" w:rsidP="008D4088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BB1C20">
        <w:rPr>
          <w:b/>
        </w:rPr>
        <w:t>stručni</w:t>
      </w:r>
      <w:proofErr w:type="spellEnd"/>
      <w:r w:rsidRPr="00BB1C20">
        <w:rPr>
          <w:b/>
        </w:rPr>
        <w:t xml:space="preserve"> </w:t>
      </w:r>
      <w:proofErr w:type="spellStart"/>
      <w:r w:rsidRPr="00BB1C20">
        <w:rPr>
          <w:b/>
        </w:rPr>
        <w:t>savjetnik</w:t>
      </w:r>
      <w:proofErr w:type="spellEnd"/>
      <w:r w:rsidRPr="00BB1C20">
        <w:rPr>
          <w:b/>
        </w:rPr>
        <w:t xml:space="preserve"> – 1 </w:t>
      </w:r>
      <w:proofErr w:type="spellStart"/>
      <w:r w:rsidRPr="00BB1C20">
        <w:rPr>
          <w:b/>
        </w:rPr>
        <w:t>izvršitelj</w:t>
      </w:r>
      <w:proofErr w:type="spellEnd"/>
    </w:p>
    <w:p w:rsidR="008D4088" w:rsidRPr="00F57019" w:rsidRDefault="008D4088" w:rsidP="008D4088"/>
    <w:p w:rsidR="008D4088" w:rsidRPr="00F57019" w:rsidRDefault="008D4088" w:rsidP="008D4088">
      <w:proofErr w:type="spellStart"/>
      <w:r w:rsidRPr="00F57019">
        <w:t>Služba</w:t>
      </w:r>
      <w:proofErr w:type="spellEnd"/>
      <w:r w:rsidRPr="00F57019">
        <w:t xml:space="preserve"> </w:t>
      </w:r>
      <w:proofErr w:type="spellStart"/>
      <w:r w:rsidRPr="00F57019">
        <w:t>poštanskih</w:t>
      </w:r>
      <w:proofErr w:type="spellEnd"/>
      <w:r w:rsidRPr="00F57019">
        <w:t xml:space="preserve"> </w:t>
      </w:r>
      <w:proofErr w:type="spellStart"/>
      <w:r w:rsidRPr="00F57019">
        <w:t>usluga</w:t>
      </w:r>
      <w:proofErr w:type="spellEnd"/>
    </w:p>
    <w:p w:rsidR="008D4088" w:rsidRPr="00F57019" w:rsidRDefault="008D4088" w:rsidP="008D4088">
      <w:proofErr w:type="spellStart"/>
      <w:r w:rsidRPr="00F57019">
        <w:t>Odjel</w:t>
      </w:r>
      <w:proofErr w:type="spellEnd"/>
      <w:r w:rsidRPr="00F57019">
        <w:t xml:space="preserve"> </w:t>
      </w:r>
      <w:proofErr w:type="spellStart"/>
      <w:r w:rsidRPr="00F57019">
        <w:t>pravnih</w:t>
      </w:r>
      <w:proofErr w:type="spellEnd"/>
      <w:r w:rsidRPr="00F57019">
        <w:t xml:space="preserve"> </w:t>
      </w:r>
      <w:proofErr w:type="spellStart"/>
      <w:r w:rsidRPr="00F57019">
        <w:t>i</w:t>
      </w:r>
      <w:proofErr w:type="spellEnd"/>
      <w:r w:rsidRPr="00F57019">
        <w:t xml:space="preserve"> </w:t>
      </w:r>
      <w:proofErr w:type="spellStart"/>
      <w:r w:rsidRPr="00F57019">
        <w:t>međunarodnih</w:t>
      </w:r>
      <w:proofErr w:type="spellEnd"/>
      <w:r w:rsidRPr="00F57019">
        <w:t xml:space="preserve"> </w:t>
      </w:r>
      <w:proofErr w:type="spellStart"/>
      <w:r w:rsidRPr="00F57019">
        <w:t>poslova</w:t>
      </w:r>
      <w:proofErr w:type="spellEnd"/>
      <w:r w:rsidRPr="00F57019">
        <w:t xml:space="preserve"> u </w:t>
      </w:r>
      <w:proofErr w:type="spellStart"/>
      <w:r w:rsidRPr="00F57019">
        <w:t>poštanskim</w:t>
      </w:r>
      <w:proofErr w:type="spellEnd"/>
      <w:r w:rsidRPr="00F57019">
        <w:t xml:space="preserve"> </w:t>
      </w:r>
      <w:proofErr w:type="spellStart"/>
      <w:r w:rsidRPr="00F57019">
        <w:t>uslugama</w:t>
      </w:r>
      <w:proofErr w:type="spellEnd"/>
    </w:p>
    <w:p w:rsidR="008D4088" w:rsidRPr="00F57019" w:rsidRDefault="008D4088" w:rsidP="008D4088"/>
    <w:p w:rsidR="008D4088" w:rsidRPr="00BB1C20" w:rsidRDefault="008D4088" w:rsidP="008D4088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BB1C20">
        <w:rPr>
          <w:b/>
        </w:rPr>
        <w:t>stručni</w:t>
      </w:r>
      <w:proofErr w:type="spellEnd"/>
      <w:r w:rsidRPr="00BB1C20">
        <w:rPr>
          <w:b/>
        </w:rPr>
        <w:t xml:space="preserve"> </w:t>
      </w:r>
      <w:proofErr w:type="spellStart"/>
      <w:r w:rsidRPr="00BB1C20">
        <w:rPr>
          <w:b/>
        </w:rPr>
        <w:t>suradnik</w:t>
      </w:r>
      <w:proofErr w:type="spellEnd"/>
      <w:r w:rsidRPr="00BB1C20">
        <w:rPr>
          <w:b/>
        </w:rPr>
        <w:t xml:space="preserve"> – 1 </w:t>
      </w:r>
      <w:proofErr w:type="spellStart"/>
      <w:r w:rsidRPr="00BB1C20">
        <w:rPr>
          <w:b/>
        </w:rPr>
        <w:t>izvršitelj</w:t>
      </w:r>
      <w:proofErr w:type="spellEnd"/>
    </w:p>
    <w:p w:rsidR="008D4088" w:rsidRPr="00BB1C20" w:rsidRDefault="008D4088" w:rsidP="008D4088">
      <w:pPr>
        <w:rPr>
          <w:b/>
        </w:rPr>
      </w:pPr>
    </w:p>
    <w:p w:rsidR="008D4088" w:rsidRPr="00F57019" w:rsidRDefault="008D4088" w:rsidP="008D4088"/>
    <w:p w:rsidR="008D4088" w:rsidRDefault="008D4088" w:rsidP="008D4088"/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u w:val="single"/>
          <w:lang w:val="hr-HR"/>
        </w:rPr>
      </w:pPr>
    </w:p>
    <w:p w:rsidR="008D4088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</w:p>
    <w:p w:rsidR="008D4088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</w:p>
    <w:p w:rsidR="008D4088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</w:p>
    <w:p w:rsidR="008D4088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</w:p>
    <w:p w:rsidR="008D4088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</w:p>
    <w:p w:rsidR="008D4088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</w:p>
    <w:p w:rsidR="008D4088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</w:p>
    <w:p w:rsidR="008D4088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</w:p>
    <w:p w:rsidR="008D4088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</w:p>
    <w:p w:rsidR="008D4088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</w:p>
    <w:p w:rsidR="008D4088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</w:p>
    <w:p w:rsidR="008D4088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</w:p>
    <w:p w:rsidR="008D4088" w:rsidRPr="00106F36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8D4088" w:rsidRPr="00106F36" w:rsidRDefault="008D4088" w:rsidP="008D4088">
      <w:pPr>
        <w:rPr>
          <w:lang w:val="hr-HR"/>
        </w:rPr>
      </w:pPr>
    </w:p>
    <w:p w:rsidR="008D4088" w:rsidRPr="00106F36" w:rsidRDefault="008D4088" w:rsidP="008D4088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8D4088" w:rsidRPr="00502A79" w:rsidTr="003663D7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8D4088" w:rsidRPr="006E3DEC" w:rsidRDefault="008D4088" w:rsidP="003663D7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19. ožujka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09,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8D4088" w:rsidRPr="006E3DEC" w:rsidRDefault="008D4088" w:rsidP="003663D7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8D4088" w:rsidRPr="006E3DEC" w:rsidRDefault="008D4088" w:rsidP="003663D7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8D4088" w:rsidRDefault="008D4088" w:rsidP="003663D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8D4088" w:rsidRDefault="008D4088" w:rsidP="003663D7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8D4088" w:rsidRPr="00BC5EC6" w:rsidRDefault="008D4088" w:rsidP="003663D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8D4088" w:rsidRPr="00502A79" w:rsidTr="003663D7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8D4088" w:rsidRPr="00502A79" w:rsidRDefault="008D4088" w:rsidP="003663D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08:45 – 09:00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D4088" w:rsidRPr="00502A79" w:rsidRDefault="008D4088" w:rsidP="003663D7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D4088" w:rsidRPr="00502A79" w:rsidRDefault="008D4088" w:rsidP="003663D7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8D4088" w:rsidRPr="00502A79" w:rsidTr="003663D7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D4088" w:rsidRPr="00502A79" w:rsidRDefault="008D4088" w:rsidP="003663D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09:00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D4088" w:rsidRPr="00502A79" w:rsidRDefault="008D4088" w:rsidP="003663D7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8D4088" w:rsidRPr="001314C8" w:rsidRDefault="008D4088" w:rsidP="003663D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8D4088" w:rsidRPr="00502A79" w:rsidRDefault="008D4088" w:rsidP="003663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8D4088" w:rsidRPr="00502A79" w:rsidTr="003663D7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8D4088" w:rsidRDefault="008D4088" w:rsidP="003663D7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8D4088" w:rsidRPr="00E308E4" w:rsidRDefault="008D4088" w:rsidP="003663D7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8D4088" w:rsidRPr="004E5B7F" w:rsidRDefault="008D4088" w:rsidP="003663D7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 w:rsidRPr="00E308E4">
              <w:t>provjere</w:t>
            </w:r>
            <w:proofErr w:type="spellEnd"/>
            <w:r w:rsidRPr="00E308E4">
              <w:t xml:space="preserve"> </w:t>
            </w:r>
            <w:proofErr w:type="spellStart"/>
            <w:r>
              <w:t>aktivnog</w:t>
            </w:r>
            <w:proofErr w:type="spellEnd"/>
            <w:r>
              <w:t xml:space="preserve"> </w:t>
            </w:r>
            <w:proofErr w:type="spellStart"/>
            <w:r>
              <w:t>korištenja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pismu</w:t>
            </w:r>
            <w:proofErr w:type="spellEnd"/>
            <w:r>
              <w:t xml:space="preserve"> (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</w:t>
            </w:r>
            <w:proofErr w:type="spell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mjesta</w:t>
            </w:r>
            <w:proofErr w:type="spellEnd"/>
            <w:r>
              <w:t>)</w:t>
            </w:r>
          </w:p>
          <w:p w:rsidR="008D4088" w:rsidRPr="004E5B7F" w:rsidRDefault="008D4088" w:rsidP="003663D7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 w:rsidRPr="00E308E4">
              <w:t>poznavanja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 (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</w:t>
            </w:r>
            <w:proofErr w:type="spell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mjesta</w:t>
            </w:r>
            <w:proofErr w:type="spellEnd"/>
            <w:r>
              <w:t>)</w:t>
            </w:r>
          </w:p>
          <w:p w:rsidR="008D4088" w:rsidRPr="004E5B7F" w:rsidRDefault="008D4088" w:rsidP="008D4088">
            <w:pPr>
              <w:pStyle w:val="ListParagraph"/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D4088" w:rsidRPr="006E3DEC" w:rsidRDefault="008D4088" w:rsidP="003663D7">
            <w:pPr>
              <w:jc w:val="center"/>
              <w:rPr>
                <w:lang w:val="hr-HR"/>
              </w:rPr>
            </w:pPr>
          </w:p>
        </w:tc>
      </w:tr>
      <w:tr w:rsidR="008D4088" w:rsidRPr="00502A79" w:rsidTr="003663D7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8D4088" w:rsidRPr="00502A79" w:rsidRDefault="008D4088" w:rsidP="003663D7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8D4088" w:rsidRPr="00502A79" w:rsidRDefault="008D4088" w:rsidP="003663D7">
            <w:pPr>
              <w:rPr>
                <w:lang w:val="hr-HR"/>
              </w:rPr>
            </w:pPr>
            <w:r>
              <w:rPr>
                <w:lang w:val="hr-HR"/>
              </w:rPr>
              <w:t>Razgovor (intervju)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D4088" w:rsidRPr="00502A79" w:rsidRDefault="008D4088" w:rsidP="003663D7">
            <w:pPr>
              <w:jc w:val="center"/>
              <w:rPr>
                <w:lang w:val="hr-HR"/>
              </w:rPr>
            </w:pPr>
          </w:p>
        </w:tc>
      </w:tr>
    </w:tbl>
    <w:p w:rsidR="008D4088" w:rsidRDefault="008D4088" w:rsidP="008D4088">
      <w:pPr>
        <w:rPr>
          <w:lang w:val="hr-HR"/>
        </w:rPr>
      </w:pPr>
    </w:p>
    <w:p w:rsidR="008D4088" w:rsidRPr="00FF316A" w:rsidRDefault="008D4088" w:rsidP="008D4088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8D4088" w:rsidRDefault="008D4088" w:rsidP="008D4088">
      <w:pPr>
        <w:jc w:val="both"/>
        <w:rPr>
          <w:lang w:val="hr-HR" w:eastAsia="hr-HR"/>
        </w:rPr>
      </w:pPr>
    </w:p>
    <w:p w:rsidR="008D4088" w:rsidRPr="00FF316A" w:rsidRDefault="008D4088" w:rsidP="008D4088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8D4088" w:rsidRPr="00FF316A" w:rsidRDefault="008D4088" w:rsidP="008D4088">
      <w:pPr>
        <w:jc w:val="both"/>
        <w:rPr>
          <w:rFonts w:eastAsia="Calibri"/>
          <w:lang w:val="hr-HR"/>
        </w:rPr>
      </w:pPr>
    </w:p>
    <w:p w:rsidR="008D4088" w:rsidRPr="00FF316A" w:rsidRDefault="008D4088" w:rsidP="008D4088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8D4088" w:rsidRPr="00FF316A" w:rsidRDefault="008D4088" w:rsidP="008D4088">
      <w:pPr>
        <w:jc w:val="both"/>
        <w:rPr>
          <w:rFonts w:eastAsia="Calibri"/>
          <w:lang w:val="hr-HR"/>
        </w:rPr>
      </w:pPr>
    </w:p>
    <w:p w:rsidR="008D4088" w:rsidRPr="00FF316A" w:rsidRDefault="008D4088" w:rsidP="008D4088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8D4088" w:rsidRPr="00FF316A" w:rsidRDefault="008D4088" w:rsidP="008D4088">
      <w:pPr>
        <w:jc w:val="both"/>
        <w:rPr>
          <w:rFonts w:eastAsia="Calibri"/>
          <w:lang w:val="hr-HR"/>
        </w:rPr>
      </w:pPr>
    </w:p>
    <w:p w:rsidR="008D4088" w:rsidRPr="00FF316A" w:rsidRDefault="008D4088" w:rsidP="008D4088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a ako je u drugoj fazi zadovoljilo manje od 10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8D4088" w:rsidRDefault="008D4088" w:rsidP="008D4088">
      <w:pPr>
        <w:jc w:val="both"/>
        <w:rPr>
          <w:lang w:val="hr-HR"/>
        </w:rPr>
      </w:pPr>
    </w:p>
    <w:p w:rsidR="008D4088" w:rsidRDefault="008D4088" w:rsidP="008D4088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8D4088" w:rsidRDefault="008D4088" w:rsidP="008D4088">
      <w:pPr>
        <w:jc w:val="both"/>
        <w:rPr>
          <w:lang w:val="hr-HR"/>
        </w:rPr>
      </w:pPr>
    </w:p>
    <w:p w:rsidR="008D4088" w:rsidRPr="00FF316A" w:rsidRDefault="008D4088" w:rsidP="008D4088">
      <w:pPr>
        <w:jc w:val="both"/>
        <w:rPr>
          <w:rFonts w:eastAsia="Calibri"/>
          <w:lang w:val="hr-HR"/>
        </w:rPr>
      </w:pPr>
    </w:p>
    <w:p w:rsidR="008D4088" w:rsidRPr="00106F36" w:rsidRDefault="008D4088" w:rsidP="008D4088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8D4088" w:rsidRPr="00106F36" w:rsidRDefault="008D4088" w:rsidP="008D4088">
      <w:pPr>
        <w:rPr>
          <w:b/>
          <w:u w:val="single"/>
          <w:lang w:val="hr-HR"/>
        </w:rPr>
      </w:pPr>
    </w:p>
    <w:p w:rsidR="008D4088" w:rsidRPr="00106F36" w:rsidRDefault="008D4088" w:rsidP="008D4088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8D4088" w:rsidRPr="00106F36" w:rsidRDefault="008D4088" w:rsidP="008D4088">
      <w:pPr>
        <w:jc w:val="both"/>
        <w:rPr>
          <w:lang w:val="hr-HR"/>
        </w:rPr>
      </w:pPr>
    </w:p>
    <w:p w:rsidR="008D4088" w:rsidRPr="00106F36" w:rsidRDefault="008D4088" w:rsidP="008D4088">
      <w:pPr>
        <w:jc w:val="both"/>
        <w:rPr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8D4088" w:rsidRPr="00106F36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F0904" wp14:editId="0829C3FC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88" w:rsidRPr="004E7516" w:rsidRDefault="008D4088" w:rsidP="008D40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09:05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8D4088" w:rsidRPr="004E7516" w:rsidRDefault="008D4088" w:rsidP="008D4088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09:05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8D4088" w:rsidRPr="00106F36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052D1" wp14:editId="3586059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88" w:rsidRPr="004E7516" w:rsidRDefault="008D4088" w:rsidP="008D4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8D4088" w:rsidRPr="004E7516" w:rsidRDefault="008D4088" w:rsidP="008D408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8D4088" w:rsidRPr="00106F36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507EAB" w:rsidRDefault="008D4088" w:rsidP="008D408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8D4088" w:rsidRPr="00106F36" w:rsidRDefault="008D4088" w:rsidP="008D408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8D4088" w:rsidRPr="00106F36" w:rsidRDefault="008D4088" w:rsidP="008D408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8D4088" w:rsidRPr="00106F36" w:rsidRDefault="008D4088" w:rsidP="008D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0B696" wp14:editId="57B97EB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88" w:rsidRPr="004E7516" w:rsidRDefault="008D4088" w:rsidP="008D40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8D4088" w:rsidRPr="004E7516" w:rsidRDefault="008D4088" w:rsidP="008D4088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8D4088" w:rsidRPr="00106F36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E4337" wp14:editId="29A552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88" w:rsidRPr="004E7516" w:rsidRDefault="008D4088" w:rsidP="008D40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8D4088" w:rsidRPr="004E7516" w:rsidRDefault="008D4088" w:rsidP="008D408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D4088" w:rsidRPr="00EF4525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8D4088" w:rsidRPr="00EF4525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D4088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8D4088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8D4088" w:rsidRPr="00EF4525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D4088" w:rsidRPr="00106F36" w:rsidRDefault="008D4088" w:rsidP="008D408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8D4088" w:rsidRPr="00106F36" w:rsidRDefault="008D4088" w:rsidP="008D4088">
      <w:pPr>
        <w:jc w:val="center"/>
        <w:rPr>
          <w:b/>
          <w:lang w:val="hr-HR"/>
        </w:rPr>
      </w:pPr>
    </w:p>
    <w:p w:rsidR="008D4088" w:rsidRPr="00106F36" w:rsidRDefault="008D4088" w:rsidP="008D4088">
      <w:pPr>
        <w:jc w:val="center"/>
        <w:rPr>
          <w:b/>
          <w:lang w:val="hr-HR"/>
        </w:rPr>
      </w:pPr>
    </w:p>
    <w:p w:rsidR="008D4088" w:rsidRPr="00106F36" w:rsidRDefault="008D4088" w:rsidP="008D4088">
      <w:pPr>
        <w:jc w:val="center"/>
        <w:rPr>
          <w:b/>
          <w:lang w:val="hr-HR"/>
        </w:rPr>
      </w:pPr>
    </w:p>
    <w:p w:rsidR="008D4088" w:rsidRPr="00106F36" w:rsidRDefault="008D4088" w:rsidP="008D4088">
      <w:pPr>
        <w:rPr>
          <w:lang w:val="hr-HR"/>
        </w:rPr>
      </w:pPr>
    </w:p>
    <w:p w:rsidR="008D4088" w:rsidRPr="00106F36" w:rsidRDefault="008D4088" w:rsidP="008D4088">
      <w:pPr>
        <w:jc w:val="center"/>
        <w:rPr>
          <w:b/>
          <w:sz w:val="40"/>
          <w:szCs w:val="40"/>
          <w:lang w:val="hr-HR"/>
        </w:rPr>
      </w:pPr>
    </w:p>
    <w:p w:rsidR="008D4088" w:rsidRPr="00106F36" w:rsidRDefault="008D4088" w:rsidP="008D4088">
      <w:pPr>
        <w:jc w:val="center"/>
        <w:rPr>
          <w:b/>
          <w:sz w:val="40"/>
          <w:szCs w:val="40"/>
          <w:lang w:val="hr-HR"/>
        </w:rPr>
      </w:pPr>
    </w:p>
    <w:p w:rsidR="008D4088" w:rsidRPr="00106F36" w:rsidRDefault="008D4088" w:rsidP="008D4088">
      <w:pPr>
        <w:jc w:val="center"/>
        <w:rPr>
          <w:b/>
          <w:sz w:val="40"/>
          <w:szCs w:val="40"/>
          <w:lang w:val="hr-HR"/>
        </w:rPr>
      </w:pPr>
    </w:p>
    <w:p w:rsidR="008D4088" w:rsidRPr="00106F36" w:rsidRDefault="008D4088" w:rsidP="008D4088">
      <w:pPr>
        <w:jc w:val="center"/>
        <w:rPr>
          <w:b/>
          <w:sz w:val="40"/>
          <w:szCs w:val="40"/>
          <w:lang w:val="hr-HR"/>
        </w:rPr>
      </w:pPr>
    </w:p>
    <w:p w:rsidR="008D4088" w:rsidRPr="00106F36" w:rsidRDefault="008D4088" w:rsidP="008D4088">
      <w:pPr>
        <w:jc w:val="center"/>
        <w:rPr>
          <w:b/>
          <w:sz w:val="40"/>
          <w:szCs w:val="40"/>
          <w:lang w:val="hr-HR"/>
        </w:rPr>
      </w:pPr>
    </w:p>
    <w:p w:rsidR="008D4088" w:rsidRPr="00106F36" w:rsidRDefault="008D4088" w:rsidP="008D4088">
      <w:pPr>
        <w:jc w:val="center"/>
        <w:rPr>
          <w:b/>
          <w:sz w:val="40"/>
          <w:szCs w:val="40"/>
          <w:lang w:val="hr-HR"/>
        </w:rPr>
      </w:pPr>
    </w:p>
    <w:p w:rsidR="008D4088" w:rsidRPr="00106F36" w:rsidRDefault="008D4088" w:rsidP="008D4088">
      <w:pPr>
        <w:jc w:val="center"/>
        <w:rPr>
          <w:b/>
          <w:sz w:val="40"/>
          <w:szCs w:val="40"/>
          <w:lang w:val="hr-HR"/>
        </w:rPr>
      </w:pPr>
    </w:p>
    <w:p w:rsidR="008D4088" w:rsidRPr="00106F36" w:rsidRDefault="008D4088" w:rsidP="008D4088">
      <w:pPr>
        <w:jc w:val="center"/>
        <w:rPr>
          <w:b/>
          <w:sz w:val="40"/>
          <w:szCs w:val="40"/>
          <w:lang w:val="hr-HR"/>
        </w:rPr>
      </w:pPr>
    </w:p>
    <w:p w:rsidR="008D4088" w:rsidRPr="00106F36" w:rsidRDefault="008D4088" w:rsidP="008D4088">
      <w:pPr>
        <w:jc w:val="center"/>
        <w:rPr>
          <w:b/>
          <w:sz w:val="40"/>
          <w:szCs w:val="40"/>
          <w:lang w:val="hr-HR"/>
        </w:rPr>
      </w:pPr>
    </w:p>
    <w:p w:rsidR="008D4088" w:rsidRPr="00106F36" w:rsidRDefault="008D4088" w:rsidP="008D4088">
      <w:pPr>
        <w:rPr>
          <w:sz w:val="22"/>
          <w:szCs w:val="22"/>
          <w:lang w:val="hr-HR"/>
        </w:rPr>
      </w:pPr>
    </w:p>
    <w:p w:rsidR="008D4088" w:rsidRPr="00E22C50" w:rsidRDefault="008D4088" w:rsidP="008D4088"/>
    <w:p w:rsidR="008D4088" w:rsidRPr="00527073" w:rsidRDefault="008D4088" w:rsidP="008D4088"/>
    <w:p w:rsidR="008D4088" w:rsidRDefault="008D4088" w:rsidP="008D4088"/>
    <w:p w:rsidR="008D4088" w:rsidRDefault="008D4088" w:rsidP="008D4088"/>
    <w:p w:rsidR="008D4088" w:rsidRDefault="008D4088" w:rsidP="008D4088"/>
    <w:p w:rsidR="008D4088" w:rsidRDefault="008D4088" w:rsidP="008D4088"/>
    <w:p w:rsidR="00672B22" w:rsidRDefault="00672B22"/>
    <w:sectPr w:rsidR="00672B22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A7" w:rsidRDefault="00A11EA7">
      <w:r>
        <w:separator/>
      </w:r>
    </w:p>
  </w:endnote>
  <w:endnote w:type="continuationSeparator" w:id="0">
    <w:p w:rsidR="00A11EA7" w:rsidRDefault="00A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252B04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A11EA7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252B04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EB2E9E">
      <w:rPr>
        <w:rStyle w:val="PageNumber"/>
        <w:noProof/>
      </w:rPr>
      <w:t>1</w:t>
    </w:r>
    <w:r w:rsidRPr="005F1E81">
      <w:rPr>
        <w:rStyle w:val="PageNumber"/>
      </w:rPr>
      <w:fldChar w:fldCharType="end"/>
    </w:r>
  </w:p>
  <w:p w:rsidR="00EE41C9" w:rsidRDefault="00A11EA7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A7" w:rsidRDefault="00A11EA7">
      <w:r>
        <w:separator/>
      </w:r>
    </w:p>
  </w:footnote>
  <w:footnote w:type="continuationSeparator" w:id="0">
    <w:p w:rsidR="00A11EA7" w:rsidRDefault="00A1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47AC"/>
    <w:multiLevelType w:val="hybridMultilevel"/>
    <w:tmpl w:val="BDF85E4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32A6"/>
    <w:multiLevelType w:val="multilevel"/>
    <w:tmpl w:val="904C4950"/>
    <w:lvl w:ilvl="0">
      <w:start w:val="1"/>
      <w:numFmt w:val="bullet"/>
      <w:lvlText w:val="-"/>
      <w:lvlJc w:val="left"/>
      <w:pPr>
        <w:ind w:left="1119" w:firstLine="759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B603678"/>
    <w:multiLevelType w:val="hybridMultilevel"/>
    <w:tmpl w:val="8F14605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>
    <w:nsid w:val="2D8160E4"/>
    <w:multiLevelType w:val="hybridMultilevel"/>
    <w:tmpl w:val="B384648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6B4EEC"/>
    <w:multiLevelType w:val="hybridMultilevel"/>
    <w:tmpl w:val="DBFCCFDC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7AC1111"/>
    <w:multiLevelType w:val="hybridMultilevel"/>
    <w:tmpl w:val="CE22712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10">
    <w:nsid w:val="5CEE687E"/>
    <w:multiLevelType w:val="hybridMultilevel"/>
    <w:tmpl w:val="C9984888"/>
    <w:lvl w:ilvl="0" w:tplc="4F26FCDC">
      <w:start w:val="1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1">
    <w:nsid w:val="5D31603B"/>
    <w:multiLevelType w:val="hybridMultilevel"/>
    <w:tmpl w:val="0FDA7BB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864BF"/>
    <w:multiLevelType w:val="hybridMultilevel"/>
    <w:tmpl w:val="97680CF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A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13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3485C"/>
    <w:multiLevelType w:val="hybridMultilevel"/>
    <w:tmpl w:val="496E659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10"/>
  </w:num>
  <w:num w:numId="8">
    <w:abstractNumId w:val="14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88"/>
    <w:rsid w:val="00252B04"/>
    <w:rsid w:val="00346B40"/>
    <w:rsid w:val="00672B22"/>
    <w:rsid w:val="008D4088"/>
    <w:rsid w:val="00A11EA7"/>
    <w:rsid w:val="00BB1C20"/>
    <w:rsid w:val="00EB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qFormat/>
    <w:rsid w:val="008D4088"/>
    <w:pPr>
      <w:keepNext/>
      <w:numPr>
        <w:ilvl w:val="12"/>
      </w:numPr>
      <w:jc w:val="both"/>
      <w:outlineLvl w:val="0"/>
    </w:pPr>
    <w:rPr>
      <w:rFonts w:ascii="Arial" w:hAnsi="Arial" w:cs="Arial"/>
      <w:bCs/>
      <w:sz w:val="20"/>
      <w:u w:val="single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40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D40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D4088"/>
  </w:style>
  <w:style w:type="paragraph" w:styleId="Header">
    <w:name w:val="header"/>
    <w:basedOn w:val="Normal"/>
    <w:link w:val="HeaderChar"/>
    <w:rsid w:val="008D40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D40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4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8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uiPriority w:val="9"/>
    <w:rsid w:val="008D4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1Char1">
    <w:name w:val="Heading 1 Char1"/>
    <w:link w:val="Heading1"/>
    <w:rsid w:val="008D4088"/>
    <w:rPr>
      <w:rFonts w:ascii="Arial" w:eastAsia="Times New Roman" w:hAnsi="Arial" w:cs="Arial"/>
      <w:bCs/>
      <w:sz w:val="20"/>
      <w:szCs w:val="24"/>
      <w:u w:val="single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qFormat/>
    <w:rsid w:val="008D4088"/>
    <w:pPr>
      <w:keepNext/>
      <w:numPr>
        <w:ilvl w:val="12"/>
      </w:numPr>
      <w:jc w:val="both"/>
      <w:outlineLvl w:val="0"/>
    </w:pPr>
    <w:rPr>
      <w:rFonts w:ascii="Arial" w:hAnsi="Arial" w:cs="Arial"/>
      <w:bCs/>
      <w:sz w:val="20"/>
      <w:u w:val="single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40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D40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D4088"/>
  </w:style>
  <w:style w:type="paragraph" w:styleId="Header">
    <w:name w:val="header"/>
    <w:basedOn w:val="Normal"/>
    <w:link w:val="HeaderChar"/>
    <w:rsid w:val="008D40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D40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4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8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uiPriority w:val="9"/>
    <w:rsid w:val="008D4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1Char1">
    <w:name w:val="Heading 1 Char1"/>
    <w:link w:val="Heading1"/>
    <w:rsid w:val="008D4088"/>
    <w:rPr>
      <w:rFonts w:ascii="Arial" w:eastAsia="Times New Roman" w:hAnsi="Arial" w:cs="Arial"/>
      <w:bCs/>
      <w:sz w:val="20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2018-03-13T09:05:00Z</dcterms:created>
  <dcterms:modified xsi:type="dcterms:W3CDTF">2018-03-13T09:05:00Z</dcterms:modified>
</cp:coreProperties>
</file>